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259" w:rsidRDefault="0032249E" w:rsidP="00D4029F">
      <w:pPr>
        <w:jc w:val="center"/>
        <w:rPr>
          <w:rFonts w:ascii="Times New Roman" w:hAnsi="Times New Roman" w:cs="Times New Roman"/>
          <w:sz w:val="48"/>
          <w:szCs w:val="48"/>
        </w:rPr>
      </w:pPr>
      <w:r w:rsidRPr="00732F03">
        <w:rPr>
          <w:rFonts w:ascii="Times New Roman" w:hAnsi="Times New Roman" w:cs="Times New Roman"/>
          <w:sz w:val="48"/>
          <w:szCs w:val="48"/>
        </w:rPr>
        <w:t>Листая страницы истории.</w:t>
      </w:r>
      <w:r w:rsidR="00440259">
        <w:rPr>
          <w:rFonts w:ascii="Times New Roman" w:hAnsi="Times New Roman" w:cs="Times New Roman"/>
          <w:sz w:val="48"/>
          <w:szCs w:val="48"/>
        </w:rPr>
        <w:t xml:space="preserve"> Часть 2.</w:t>
      </w:r>
    </w:p>
    <w:p w:rsidR="00B039CE" w:rsidRPr="00D4029F" w:rsidRDefault="00E82AAE" w:rsidP="009349BE">
      <w:pPr>
        <w:ind w:firstLine="284"/>
        <w:jc w:val="both"/>
        <w:rPr>
          <w:rFonts w:ascii="Times New Roman" w:hAnsi="Times New Roman" w:cs="Times New Roman"/>
          <w:sz w:val="24"/>
          <w:szCs w:val="24"/>
        </w:rPr>
      </w:pPr>
      <w:r w:rsidRPr="00D4029F">
        <w:rPr>
          <w:rFonts w:ascii="Times New Roman" w:hAnsi="Times New Roman" w:cs="Times New Roman"/>
          <w:sz w:val="24"/>
          <w:szCs w:val="24"/>
        </w:rPr>
        <w:t>Многое в посёлке пришлось делать для себя своими силами.  Нашим конструкторам на первых порах пришлось выполнять чертежи, а заводу изготавливать тарелки, сковородки, миски и т.п., а также различное оборудование для столовой: машины для</w:t>
      </w:r>
      <w:r w:rsidR="00B039CE" w:rsidRPr="00D4029F">
        <w:rPr>
          <w:rFonts w:ascii="Times New Roman" w:hAnsi="Times New Roman" w:cs="Times New Roman"/>
          <w:sz w:val="24"/>
          <w:szCs w:val="24"/>
        </w:rPr>
        <w:t xml:space="preserve"> резки хлеба, мяса, овощей и т.п. Проектировали и изготавливали также дробилки, механический колун, большой и малые речные катера и т.д.</w:t>
      </w:r>
      <w:r w:rsidR="009349BE">
        <w:rPr>
          <w:rFonts w:ascii="Times New Roman" w:hAnsi="Times New Roman" w:cs="Times New Roman"/>
          <w:sz w:val="24"/>
          <w:szCs w:val="24"/>
        </w:rPr>
        <w:t xml:space="preserve"> </w:t>
      </w:r>
      <w:r w:rsidR="00B039CE" w:rsidRPr="00D4029F">
        <w:rPr>
          <w:rFonts w:ascii="Times New Roman" w:hAnsi="Times New Roman" w:cs="Times New Roman"/>
          <w:sz w:val="24"/>
          <w:szCs w:val="24"/>
        </w:rPr>
        <w:t xml:space="preserve">Интересен исторический эпизод зарождения фирменного знака завода – </w:t>
      </w:r>
      <w:proofErr w:type="spellStart"/>
      <w:r w:rsidR="00B039CE" w:rsidRPr="00D4029F">
        <w:rPr>
          <w:rFonts w:ascii="Times New Roman" w:hAnsi="Times New Roman" w:cs="Times New Roman"/>
          <w:sz w:val="24"/>
          <w:szCs w:val="24"/>
        </w:rPr>
        <w:t>полупентапризмы</w:t>
      </w:r>
      <w:proofErr w:type="spellEnd"/>
      <w:r w:rsidR="00B039CE" w:rsidRPr="00D4029F">
        <w:rPr>
          <w:rFonts w:ascii="Times New Roman" w:hAnsi="Times New Roman" w:cs="Times New Roman"/>
          <w:sz w:val="24"/>
          <w:szCs w:val="24"/>
        </w:rPr>
        <w:t xml:space="preserve">. Чертёж </w:t>
      </w:r>
      <w:proofErr w:type="spellStart"/>
      <w:r w:rsidR="00B039CE" w:rsidRPr="00D4029F">
        <w:rPr>
          <w:rFonts w:ascii="Times New Roman" w:hAnsi="Times New Roman" w:cs="Times New Roman"/>
          <w:sz w:val="24"/>
          <w:szCs w:val="24"/>
        </w:rPr>
        <w:t>силуминовой</w:t>
      </w:r>
      <w:proofErr w:type="spellEnd"/>
      <w:r w:rsidR="00B039CE" w:rsidRPr="00D4029F">
        <w:rPr>
          <w:rFonts w:ascii="Times New Roman" w:hAnsi="Times New Roman" w:cs="Times New Roman"/>
          <w:sz w:val="24"/>
          <w:szCs w:val="24"/>
        </w:rPr>
        <w:t xml:space="preserve"> тарелки, которую отливал литейный цех, подписан главным конструктором завода П.С. </w:t>
      </w:r>
      <w:proofErr w:type="spellStart"/>
      <w:r w:rsidR="00B039CE" w:rsidRPr="00D4029F">
        <w:rPr>
          <w:rFonts w:ascii="Times New Roman" w:hAnsi="Times New Roman" w:cs="Times New Roman"/>
          <w:sz w:val="24"/>
          <w:szCs w:val="24"/>
        </w:rPr>
        <w:t>Коневевым</w:t>
      </w:r>
      <w:proofErr w:type="spellEnd"/>
      <w:r w:rsidR="00B039CE" w:rsidRPr="00D4029F">
        <w:rPr>
          <w:rFonts w:ascii="Times New Roman" w:hAnsi="Times New Roman" w:cs="Times New Roman"/>
          <w:sz w:val="24"/>
          <w:szCs w:val="24"/>
        </w:rPr>
        <w:t xml:space="preserve"> в октябре 1941 года. На дне тарелки – маркировочный знак – </w:t>
      </w:r>
      <w:proofErr w:type="spellStart"/>
      <w:r w:rsidR="00B039CE" w:rsidRPr="00D4029F">
        <w:rPr>
          <w:rFonts w:ascii="Times New Roman" w:hAnsi="Times New Roman" w:cs="Times New Roman"/>
          <w:sz w:val="24"/>
          <w:szCs w:val="24"/>
        </w:rPr>
        <w:t>полупентапризма</w:t>
      </w:r>
      <w:proofErr w:type="spellEnd"/>
      <w:r w:rsidR="00B039CE" w:rsidRPr="00D4029F">
        <w:rPr>
          <w:rFonts w:ascii="Times New Roman" w:hAnsi="Times New Roman" w:cs="Times New Roman"/>
          <w:sz w:val="24"/>
          <w:szCs w:val="24"/>
        </w:rPr>
        <w:t xml:space="preserve">. Он был разработан Петром Степановичем как символ преемственности ленинградских традиций, так как завод 349 имел фирменный знак </w:t>
      </w:r>
      <w:r w:rsidR="00571240" w:rsidRPr="00D4029F">
        <w:rPr>
          <w:rFonts w:ascii="Times New Roman" w:hAnsi="Times New Roman" w:cs="Times New Roman"/>
          <w:sz w:val="24"/>
          <w:szCs w:val="24"/>
        </w:rPr>
        <w:t>–</w:t>
      </w:r>
      <w:r w:rsidR="00B039CE" w:rsidRPr="00D4029F">
        <w:rPr>
          <w:rFonts w:ascii="Times New Roman" w:hAnsi="Times New Roman" w:cs="Times New Roman"/>
          <w:sz w:val="24"/>
          <w:szCs w:val="24"/>
        </w:rPr>
        <w:t xml:space="preserve"> </w:t>
      </w:r>
      <w:proofErr w:type="spellStart"/>
      <w:r w:rsidR="00571240" w:rsidRPr="00D4029F">
        <w:rPr>
          <w:rFonts w:ascii="Times New Roman" w:hAnsi="Times New Roman" w:cs="Times New Roman"/>
          <w:sz w:val="24"/>
          <w:szCs w:val="24"/>
        </w:rPr>
        <w:t>пентапризму</w:t>
      </w:r>
      <w:proofErr w:type="spellEnd"/>
      <w:r w:rsidR="00571240" w:rsidRPr="00D4029F">
        <w:rPr>
          <w:rFonts w:ascii="Times New Roman" w:hAnsi="Times New Roman" w:cs="Times New Roman"/>
          <w:sz w:val="24"/>
          <w:szCs w:val="24"/>
        </w:rPr>
        <w:t xml:space="preserve">. </w:t>
      </w:r>
    </w:p>
    <w:p w:rsidR="005D10A0" w:rsidRPr="00D4029F" w:rsidRDefault="005D10A0" w:rsidP="00E76D2B">
      <w:pPr>
        <w:ind w:firstLine="284"/>
        <w:jc w:val="both"/>
        <w:rPr>
          <w:rFonts w:ascii="Times New Roman" w:hAnsi="Times New Roman" w:cs="Times New Roman"/>
          <w:sz w:val="24"/>
          <w:szCs w:val="24"/>
        </w:rPr>
      </w:pPr>
      <w:r w:rsidRPr="00D4029F">
        <w:rPr>
          <w:rFonts w:ascii="Times New Roman" w:hAnsi="Times New Roman" w:cs="Times New Roman"/>
          <w:sz w:val="24"/>
          <w:szCs w:val="24"/>
        </w:rPr>
        <w:t>К началу 1945 года численность работающих на заводе составила 5663 человека, из них 3313 – рабочих и 647 – ИТР. Работающих со стажем работы до трёх лет – 73.7%, из них в возрасте до 18 лет – 50.6%. Несмотря на все трудности военного времени, завод с каждым годом увеличивал выпуск продукции и одновременно улучшал качественные показатели. Если принять валовый выпуск 1942 года за 100%, то в 1943 году завод сдал 150%, в 1944 году – 169.9%, а за пять месяцев 1945 года – 108.6% продукции.</w:t>
      </w:r>
    </w:p>
    <w:p w:rsidR="009B16BA" w:rsidRPr="00D4029F" w:rsidRDefault="00AD1219" w:rsidP="009B16BA">
      <w:pPr>
        <w:ind w:firstLine="284"/>
        <w:jc w:val="both"/>
        <w:rPr>
          <w:rFonts w:ascii="Times New Roman" w:hAnsi="Times New Roman" w:cs="Times New Roman"/>
          <w:sz w:val="24"/>
          <w:szCs w:val="24"/>
        </w:rPr>
      </w:pPr>
      <w:r w:rsidRPr="00D4029F">
        <w:rPr>
          <w:rFonts w:ascii="Times New Roman" w:hAnsi="Times New Roman" w:cs="Times New Roman"/>
          <w:sz w:val="24"/>
          <w:szCs w:val="24"/>
        </w:rPr>
        <w:t xml:space="preserve">За годы войны завод дал фронту 700 000 биноклей, 30 000 орудийных, миномётных и танковых прицелов, 1000 бомбардировочных прицелов. Таков был вклад заводчан в дело разгрома врага. </w:t>
      </w:r>
    </w:p>
    <w:p w:rsidR="00B839CA" w:rsidRPr="00D4029F" w:rsidRDefault="00B839CA" w:rsidP="00B839CA">
      <w:pPr>
        <w:ind w:firstLine="284"/>
        <w:jc w:val="both"/>
        <w:rPr>
          <w:rFonts w:ascii="Times New Roman" w:hAnsi="Times New Roman" w:cs="Times New Roman"/>
          <w:sz w:val="24"/>
          <w:szCs w:val="24"/>
        </w:rPr>
      </w:pPr>
    </w:p>
    <w:p w:rsidR="009349BE" w:rsidRDefault="009349BE" w:rsidP="00B839CA">
      <w:pPr>
        <w:ind w:firstLine="284"/>
        <w:jc w:val="both"/>
        <w:rPr>
          <w:rFonts w:ascii="Times New Roman" w:hAnsi="Times New Roman" w:cs="Times New Roman"/>
          <w:sz w:val="24"/>
          <w:szCs w:val="24"/>
        </w:rPr>
      </w:pPr>
    </w:p>
    <w:p w:rsidR="00AD1219" w:rsidRPr="00D4029F" w:rsidRDefault="009349BE" w:rsidP="00B839CA">
      <w:pPr>
        <w:ind w:firstLine="284"/>
        <w:jc w:val="both"/>
        <w:rPr>
          <w:rFonts w:ascii="Times New Roman" w:hAnsi="Times New Roman" w:cs="Times New Roman"/>
          <w:sz w:val="24"/>
          <w:szCs w:val="24"/>
        </w:rPr>
      </w:pPr>
      <w:r w:rsidRPr="00D4029F">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606320F6" wp14:editId="55F46BCF">
            <wp:simplePos x="0" y="0"/>
            <wp:positionH relativeFrom="margin">
              <wp:posOffset>2939415</wp:posOffset>
            </wp:positionH>
            <wp:positionV relativeFrom="margin">
              <wp:posOffset>4613910</wp:posOffset>
            </wp:positionV>
            <wp:extent cx="3568700" cy="2933700"/>
            <wp:effectExtent l="0" t="0" r="0" b="0"/>
            <wp:wrapSquare wrapText="bothSides"/>
            <wp:docPr id="8" name="Рисунок 8" descr="D:\Users\User\Desktop\дербышки часть 2(3) отрез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User\Desktop\дербышки часть 2(3) отрезок.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870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219" w:rsidRPr="00D4029F">
        <w:rPr>
          <w:rFonts w:ascii="Times New Roman" w:hAnsi="Times New Roman" w:cs="Times New Roman"/>
          <w:sz w:val="24"/>
          <w:szCs w:val="24"/>
        </w:rPr>
        <w:t>Пусть душу согреет сознанье,</w:t>
      </w:r>
    </w:p>
    <w:p w:rsidR="00AD1219" w:rsidRPr="00D4029F" w:rsidRDefault="00AD1219" w:rsidP="00B039CE">
      <w:pPr>
        <w:ind w:firstLine="284"/>
        <w:rPr>
          <w:rFonts w:ascii="Times New Roman" w:hAnsi="Times New Roman" w:cs="Times New Roman"/>
          <w:sz w:val="24"/>
          <w:szCs w:val="24"/>
        </w:rPr>
      </w:pPr>
      <w:r w:rsidRPr="00D4029F">
        <w:rPr>
          <w:rFonts w:ascii="Times New Roman" w:hAnsi="Times New Roman" w:cs="Times New Roman"/>
          <w:sz w:val="24"/>
          <w:szCs w:val="24"/>
        </w:rPr>
        <w:t>Что мы ни на шаг, ни на миг</w:t>
      </w:r>
    </w:p>
    <w:p w:rsidR="00AD1219" w:rsidRPr="00D4029F" w:rsidRDefault="00AD1219" w:rsidP="00B039CE">
      <w:pPr>
        <w:ind w:firstLine="284"/>
        <w:rPr>
          <w:rFonts w:ascii="Times New Roman" w:hAnsi="Times New Roman" w:cs="Times New Roman"/>
          <w:sz w:val="24"/>
          <w:szCs w:val="24"/>
        </w:rPr>
      </w:pPr>
      <w:r w:rsidRPr="00D4029F">
        <w:rPr>
          <w:rFonts w:ascii="Times New Roman" w:hAnsi="Times New Roman" w:cs="Times New Roman"/>
          <w:sz w:val="24"/>
          <w:szCs w:val="24"/>
        </w:rPr>
        <w:t>В суровые дни испытанья</w:t>
      </w:r>
    </w:p>
    <w:p w:rsidR="00AD1219" w:rsidRPr="00D4029F" w:rsidRDefault="00AD1219" w:rsidP="00B039CE">
      <w:pPr>
        <w:ind w:firstLine="284"/>
        <w:rPr>
          <w:rFonts w:ascii="Times New Roman" w:hAnsi="Times New Roman" w:cs="Times New Roman"/>
          <w:sz w:val="24"/>
          <w:szCs w:val="24"/>
        </w:rPr>
      </w:pPr>
      <w:r w:rsidRPr="00D4029F">
        <w:rPr>
          <w:rFonts w:ascii="Times New Roman" w:hAnsi="Times New Roman" w:cs="Times New Roman"/>
          <w:sz w:val="24"/>
          <w:szCs w:val="24"/>
        </w:rPr>
        <w:t>Не сдали позиций своих.</w:t>
      </w:r>
    </w:p>
    <w:p w:rsidR="00AD1219" w:rsidRPr="00D4029F" w:rsidRDefault="00AD1219" w:rsidP="00B039CE">
      <w:pPr>
        <w:ind w:firstLine="284"/>
        <w:rPr>
          <w:rFonts w:ascii="Times New Roman" w:hAnsi="Times New Roman" w:cs="Times New Roman"/>
          <w:sz w:val="24"/>
          <w:szCs w:val="24"/>
        </w:rPr>
      </w:pPr>
      <w:r w:rsidRPr="00D4029F">
        <w:rPr>
          <w:rFonts w:ascii="Times New Roman" w:hAnsi="Times New Roman" w:cs="Times New Roman"/>
          <w:sz w:val="24"/>
          <w:szCs w:val="24"/>
        </w:rPr>
        <w:t>Что мы никому не давали</w:t>
      </w:r>
    </w:p>
    <w:p w:rsidR="00AD1219" w:rsidRPr="00D4029F" w:rsidRDefault="00AD1219" w:rsidP="00B039CE">
      <w:pPr>
        <w:ind w:firstLine="284"/>
        <w:rPr>
          <w:rFonts w:ascii="Times New Roman" w:hAnsi="Times New Roman" w:cs="Times New Roman"/>
          <w:sz w:val="24"/>
          <w:szCs w:val="24"/>
        </w:rPr>
      </w:pPr>
      <w:r w:rsidRPr="00D4029F">
        <w:rPr>
          <w:rFonts w:ascii="Times New Roman" w:hAnsi="Times New Roman" w:cs="Times New Roman"/>
          <w:sz w:val="24"/>
          <w:szCs w:val="24"/>
        </w:rPr>
        <w:t>Позорить рабочую честь,</w:t>
      </w:r>
    </w:p>
    <w:p w:rsidR="00AD1219" w:rsidRPr="00D4029F" w:rsidRDefault="00AD1219" w:rsidP="00B039CE">
      <w:pPr>
        <w:ind w:firstLine="284"/>
        <w:rPr>
          <w:rFonts w:ascii="Times New Roman" w:hAnsi="Times New Roman" w:cs="Times New Roman"/>
          <w:sz w:val="24"/>
          <w:szCs w:val="24"/>
        </w:rPr>
      </w:pPr>
      <w:r w:rsidRPr="00D4029F">
        <w:rPr>
          <w:rFonts w:ascii="Times New Roman" w:hAnsi="Times New Roman" w:cs="Times New Roman"/>
          <w:sz w:val="24"/>
          <w:szCs w:val="24"/>
        </w:rPr>
        <w:t>И что в фронтовом арсенале</w:t>
      </w:r>
    </w:p>
    <w:p w:rsidR="00AD1219" w:rsidRPr="00D4029F" w:rsidRDefault="00AD1219" w:rsidP="00B039CE">
      <w:pPr>
        <w:ind w:firstLine="284"/>
        <w:rPr>
          <w:rFonts w:ascii="Times New Roman" w:hAnsi="Times New Roman" w:cs="Times New Roman"/>
          <w:sz w:val="24"/>
          <w:szCs w:val="24"/>
        </w:rPr>
      </w:pPr>
      <w:r w:rsidRPr="00D4029F">
        <w:rPr>
          <w:rFonts w:ascii="Times New Roman" w:hAnsi="Times New Roman" w:cs="Times New Roman"/>
          <w:sz w:val="24"/>
          <w:szCs w:val="24"/>
        </w:rPr>
        <w:t>И наше оружие есть!</w:t>
      </w:r>
    </w:p>
    <w:p w:rsidR="00B839CA" w:rsidRPr="00D4029F" w:rsidRDefault="00B839CA" w:rsidP="009B16BA">
      <w:pPr>
        <w:ind w:firstLine="284"/>
        <w:rPr>
          <w:rFonts w:ascii="Times New Roman" w:hAnsi="Times New Roman" w:cs="Times New Roman"/>
          <w:sz w:val="24"/>
          <w:szCs w:val="24"/>
        </w:rPr>
      </w:pPr>
    </w:p>
    <w:p w:rsidR="009349BE" w:rsidRDefault="009349BE" w:rsidP="009B16BA">
      <w:pPr>
        <w:ind w:firstLine="284"/>
        <w:rPr>
          <w:rFonts w:ascii="Times New Roman" w:hAnsi="Times New Roman" w:cs="Times New Roman"/>
          <w:sz w:val="24"/>
          <w:szCs w:val="24"/>
        </w:rPr>
      </w:pPr>
    </w:p>
    <w:p w:rsidR="00AD1219" w:rsidRPr="00D4029F" w:rsidRDefault="00AD1219" w:rsidP="009B16BA">
      <w:pPr>
        <w:ind w:firstLine="284"/>
        <w:rPr>
          <w:rFonts w:ascii="Times New Roman" w:hAnsi="Times New Roman" w:cs="Times New Roman"/>
          <w:sz w:val="24"/>
          <w:szCs w:val="24"/>
        </w:rPr>
      </w:pPr>
      <w:r w:rsidRPr="00D4029F">
        <w:rPr>
          <w:rFonts w:ascii="Times New Roman" w:hAnsi="Times New Roman" w:cs="Times New Roman"/>
          <w:sz w:val="24"/>
          <w:szCs w:val="24"/>
        </w:rPr>
        <w:t>М. Исаковский</w:t>
      </w:r>
    </w:p>
    <w:p w:rsidR="00B039CE" w:rsidRPr="00D4029F" w:rsidRDefault="00B039CE" w:rsidP="00E82AAE">
      <w:pPr>
        <w:rPr>
          <w:rFonts w:ascii="Times New Roman" w:hAnsi="Times New Roman" w:cs="Times New Roman"/>
          <w:sz w:val="24"/>
          <w:szCs w:val="24"/>
        </w:rPr>
      </w:pPr>
    </w:p>
    <w:p w:rsidR="009349BE" w:rsidRDefault="009349BE" w:rsidP="00E76D2B">
      <w:pPr>
        <w:jc w:val="both"/>
        <w:rPr>
          <w:rFonts w:ascii="Times New Roman" w:hAnsi="Times New Roman" w:cs="Times New Roman"/>
          <w:sz w:val="24"/>
          <w:szCs w:val="24"/>
        </w:rPr>
      </w:pPr>
    </w:p>
    <w:p w:rsidR="009349BE" w:rsidRDefault="009349BE" w:rsidP="00E76D2B">
      <w:pPr>
        <w:jc w:val="both"/>
        <w:rPr>
          <w:rFonts w:ascii="Times New Roman" w:hAnsi="Times New Roman" w:cs="Times New Roman"/>
          <w:sz w:val="24"/>
          <w:szCs w:val="24"/>
        </w:rPr>
      </w:pPr>
    </w:p>
    <w:p w:rsidR="009349BE" w:rsidRDefault="009349BE" w:rsidP="00E76D2B">
      <w:pPr>
        <w:jc w:val="both"/>
        <w:rPr>
          <w:rFonts w:ascii="Times New Roman" w:hAnsi="Times New Roman" w:cs="Times New Roman"/>
          <w:sz w:val="24"/>
          <w:szCs w:val="24"/>
        </w:rPr>
      </w:pPr>
    </w:p>
    <w:p w:rsidR="009349BE" w:rsidRDefault="009349BE" w:rsidP="00E76D2B">
      <w:pPr>
        <w:jc w:val="both"/>
        <w:rPr>
          <w:rFonts w:ascii="Times New Roman" w:hAnsi="Times New Roman" w:cs="Times New Roman"/>
          <w:sz w:val="24"/>
          <w:szCs w:val="24"/>
        </w:rPr>
      </w:pPr>
    </w:p>
    <w:p w:rsidR="009349BE" w:rsidRDefault="009349BE" w:rsidP="00E76D2B">
      <w:pPr>
        <w:jc w:val="both"/>
        <w:rPr>
          <w:rFonts w:ascii="Times New Roman" w:hAnsi="Times New Roman" w:cs="Times New Roman"/>
          <w:sz w:val="24"/>
          <w:szCs w:val="24"/>
        </w:rPr>
      </w:pPr>
    </w:p>
    <w:p w:rsidR="00440259" w:rsidRPr="00D4029F" w:rsidRDefault="00AD1219" w:rsidP="00E76D2B">
      <w:pPr>
        <w:jc w:val="both"/>
        <w:rPr>
          <w:rFonts w:ascii="Times New Roman" w:hAnsi="Times New Roman" w:cs="Times New Roman"/>
          <w:sz w:val="24"/>
          <w:szCs w:val="24"/>
        </w:rPr>
      </w:pPr>
      <w:r w:rsidRPr="00D4029F">
        <w:rPr>
          <w:rFonts w:ascii="Times New Roman" w:hAnsi="Times New Roman" w:cs="Times New Roman"/>
          <w:sz w:val="24"/>
          <w:szCs w:val="24"/>
        </w:rPr>
        <w:t>Указом Президиума Верховного Совета СССР от 16 сентября 1945 года завод был награждён орденом Ленина «За выдающиеся успехи в деле бесперебойного обеспече</w:t>
      </w:r>
      <w:r w:rsidR="00384541" w:rsidRPr="00D4029F">
        <w:rPr>
          <w:rFonts w:ascii="Times New Roman" w:hAnsi="Times New Roman" w:cs="Times New Roman"/>
          <w:sz w:val="24"/>
          <w:szCs w:val="24"/>
        </w:rPr>
        <w:t>ния полевой артиллерии, Военно-</w:t>
      </w:r>
      <w:r w:rsidRPr="00D4029F">
        <w:rPr>
          <w:rFonts w:ascii="Times New Roman" w:hAnsi="Times New Roman" w:cs="Times New Roman"/>
          <w:sz w:val="24"/>
          <w:szCs w:val="24"/>
        </w:rPr>
        <w:t>Морского Флота и авиации оптическими приборами»</w:t>
      </w:r>
    </w:p>
    <w:p w:rsidR="00384541" w:rsidRPr="00D4029F" w:rsidRDefault="00384541" w:rsidP="00440259">
      <w:pPr>
        <w:rPr>
          <w:rFonts w:ascii="Times New Roman" w:hAnsi="Times New Roman" w:cs="Times New Roman"/>
          <w:sz w:val="24"/>
          <w:szCs w:val="24"/>
        </w:rPr>
      </w:pPr>
      <w:r w:rsidRPr="00D4029F">
        <w:rPr>
          <w:rFonts w:ascii="Times New Roman" w:hAnsi="Times New Roman" w:cs="Times New Roman"/>
          <w:noProof/>
          <w:sz w:val="24"/>
          <w:szCs w:val="24"/>
          <w:lang w:eastAsia="ru-RU"/>
        </w:rPr>
        <w:drawing>
          <wp:inline distT="0" distB="0" distL="0" distR="0">
            <wp:extent cx="6477000" cy="3911600"/>
            <wp:effectExtent l="0" t="0" r="0" b="0"/>
            <wp:docPr id="1" name="Рисунок 1" descr="D:\Users\User\Desktop\безымянный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безымянный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3911600"/>
                    </a:xfrm>
                    <a:prstGeom prst="rect">
                      <a:avLst/>
                    </a:prstGeom>
                    <a:noFill/>
                    <a:ln>
                      <a:noFill/>
                    </a:ln>
                  </pic:spPr>
                </pic:pic>
              </a:graphicData>
            </a:graphic>
          </wp:inline>
        </w:drawing>
      </w:r>
    </w:p>
    <w:p w:rsidR="00641201" w:rsidRPr="00D4029F" w:rsidRDefault="00641201" w:rsidP="00440259">
      <w:pPr>
        <w:rPr>
          <w:rFonts w:ascii="Times New Roman" w:hAnsi="Times New Roman" w:cs="Times New Roman"/>
          <w:sz w:val="24"/>
          <w:szCs w:val="24"/>
        </w:rPr>
      </w:pPr>
    </w:p>
    <w:p w:rsidR="00B839CA" w:rsidRPr="00D4029F" w:rsidRDefault="00B839CA" w:rsidP="00E76D2B">
      <w:pPr>
        <w:ind w:firstLine="284"/>
        <w:jc w:val="both"/>
        <w:rPr>
          <w:rFonts w:ascii="Times New Roman" w:hAnsi="Times New Roman" w:cs="Times New Roman"/>
          <w:sz w:val="24"/>
          <w:szCs w:val="24"/>
        </w:rPr>
      </w:pPr>
    </w:p>
    <w:p w:rsidR="009349BE" w:rsidRDefault="00641201" w:rsidP="00D4029F">
      <w:pPr>
        <w:ind w:firstLine="284"/>
        <w:jc w:val="both"/>
        <w:rPr>
          <w:rFonts w:ascii="Times New Roman" w:hAnsi="Times New Roman" w:cs="Times New Roman"/>
          <w:sz w:val="24"/>
          <w:szCs w:val="24"/>
        </w:rPr>
      </w:pPr>
      <w:r w:rsidRPr="00D4029F">
        <w:rPr>
          <w:rFonts w:ascii="Times New Roman" w:hAnsi="Times New Roman" w:cs="Times New Roman"/>
          <w:sz w:val="24"/>
          <w:szCs w:val="24"/>
        </w:rPr>
        <w:t>В 1946 году заводу было передано на вечное хранение Красное Знамя ЦК ВКП (б) и ГКО, которое за годы войны коллектив завоёвывал 17 раз</w:t>
      </w:r>
      <w:r w:rsidR="009349BE">
        <w:rPr>
          <w:rFonts w:ascii="Times New Roman" w:hAnsi="Times New Roman" w:cs="Times New Roman"/>
          <w:sz w:val="24"/>
          <w:szCs w:val="24"/>
        </w:rPr>
        <w:t>!</w:t>
      </w:r>
    </w:p>
    <w:p w:rsidR="00641201" w:rsidRPr="00D4029F" w:rsidRDefault="00D4029F" w:rsidP="00D4029F">
      <w:pPr>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641201" w:rsidRPr="00D4029F">
        <w:rPr>
          <w:rFonts w:ascii="Times New Roman" w:hAnsi="Times New Roman" w:cs="Times New Roman"/>
          <w:sz w:val="24"/>
          <w:szCs w:val="24"/>
        </w:rPr>
        <w:t xml:space="preserve">За годы войны было 4 награждения работников завода правительственными наградами. Награждены были 87 человек. Директор завода Соловьёв А.Ф.  был награждён четырежды: орденом Ленина, двумя орденами Красного Знамени, орденами Отечественной войны и «Знаком почёта». 3696 работников завода получили медаль «За доблестный труд в Великой Отечественной войне 1941-1945 </w:t>
      </w:r>
      <w:r w:rsidR="009B16BA" w:rsidRPr="00D4029F">
        <w:rPr>
          <w:rFonts w:ascii="Times New Roman" w:hAnsi="Times New Roman" w:cs="Times New Roman"/>
          <w:sz w:val="24"/>
          <w:szCs w:val="24"/>
        </w:rPr>
        <w:t>гг.</w:t>
      </w:r>
      <w:r w:rsidR="00641201" w:rsidRPr="00D4029F">
        <w:rPr>
          <w:rFonts w:ascii="Times New Roman" w:hAnsi="Times New Roman" w:cs="Times New Roman"/>
          <w:sz w:val="24"/>
          <w:szCs w:val="24"/>
        </w:rPr>
        <w:t>»</w:t>
      </w:r>
    </w:p>
    <w:p w:rsidR="00E76D2B" w:rsidRPr="00D4029F" w:rsidRDefault="00E76D2B" w:rsidP="00E76D2B">
      <w:pPr>
        <w:ind w:firstLine="284"/>
        <w:jc w:val="both"/>
        <w:rPr>
          <w:rFonts w:ascii="Times New Roman" w:hAnsi="Times New Roman" w:cs="Times New Roman"/>
          <w:sz w:val="24"/>
          <w:szCs w:val="24"/>
        </w:rPr>
      </w:pPr>
    </w:p>
    <w:p w:rsidR="009B16BA" w:rsidRPr="00D4029F" w:rsidRDefault="009B16BA" w:rsidP="00E76D2B">
      <w:pPr>
        <w:ind w:firstLine="284"/>
        <w:jc w:val="both"/>
        <w:rPr>
          <w:rFonts w:ascii="Times New Roman" w:hAnsi="Times New Roman" w:cs="Times New Roman"/>
          <w:sz w:val="24"/>
          <w:szCs w:val="24"/>
        </w:rPr>
      </w:pPr>
    </w:p>
    <w:p w:rsidR="009B16BA" w:rsidRPr="00D4029F" w:rsidRDefault="009B16BA" w:rsidP="00E76D2B">
      <w:pPr>
        <w:ind w:firstLine="284"/>
        <w:jc w:val="both"/>
        <w:rPr>
          <w:rFonts w:ascii="Times New Roman" w:hAnsi="Times New Roman" w:cs="Times New Roman"/>
          <w:sz w:val="24"/>
          <w:szCs w:val="24"/>
        </w:rPr>
      </w:pPr>
    </w:p>
    <w:p w:rsidR="009B16BA" w:rsidRPr="00D4029F" w:rsidRDefault="009B16BA" w:rsidP="00E76D2B">
      <w:pPr>
        <w:ind w:firstLine="284"/>
        <w:jc w:val="both"/>
        <w:rPr>
          <w:rFonts w:ascii="Times New Roman" w:hAnsi="Times New Roman" w:cs="Times New Roman"/>
          <w:sz w:val="24"/>
          <w:szCs w:val="24"/>
        </w:rPr>
      </w:pPr>
    </w:p>
    <w:p w:rsidR="009B16BA" w:rsidRPr="00D4029F" w:rsidRDefault="009B16BA" w:rsidP="00E76D2B">
      <w:pPr>
        <w:ind w:firstLine="284"/>
        <w:jc w:val="both"/>
        <w:rPr>
          <w:rFonts w:ascii="Times New Roman" w:hAnsi="Times New Roman" w:cs="Times New Roman"/>
          <w:sz w:val="24"/>
          <w:szCs w:val="24"/>
        </w:rPr>
      </w:pPr>
    </w:p>
    <w:p w:rsidR="00D4029F" w:rsidRDefault="00D4029F" w:rsidP="00E76D2B">
      <w:pPr>
        <w:ind w:firstLine="284"/>
        <w:jc w:val="both"/>
        <w:rPr>
          <w:rFonts w:ascii="Times New Roman" w:hAnsi="Times New Roman" w:cs="Times New Roman"/>
          <w:sz w:val="24"/>
          <w:szCs w:val="24"/>
        </w:rPr>
      </w:pPr>
    </w:p>
    <w:p w:rsidR="00641201" w:rsidRPr="00D4029F" w:rsidRDefault="00641201" w:rsidP="00E76D2B">
      <w:pPr>
        <w:ind w:firstLine="284"/>
        <w:jc w:val="both"/>
        <w:rPr>
          <w:rFonts w:ascii="Times New Roman" w:hAnsi="Times New Roman" w:cs="Times New Roman"/>
          <w:sz w:val="24"/>
          <w:szCs w:val="24"/>
        </w:rPr>
      </w:pPr>
      <w:r w:rsidRPr="00D4029F">
        <w:rPr>
          <w:rFonts w:ascii="Times New Roman" w:hAnsi="Times New Roman" w:cs="Times New Roman"/>
          <w:sz w:val="24"/>
          <w:szCs w:val="24"/>
        </w:rPr>
        <w:lastRenderedPageBreak/>
        <w:t>Война закончилась…</w:t>
      </w:r>
    </w:p>
    <w:p w:rsidR="00E76D2B" w:rsidRPr="00D4029F" w:rsidRDefault="00E76D2B" w:rsidP="00641201">
      <w:pPr>
        <w:ind w:firstLine="284"/>
        <w:rPr>
          <w:rFonts w:ascii="Times New Roman" w:hAnsi="Times New Roman" w:cs="Times New Roman"/>
          <w:sz w:val="24"/>
          <w:szCs w:val="24"/>
        </w:rPr>
      </w:pPr>
    </w:p>
    <w:p w:rsidR="00E76D2B" w:rsidRPr="00D4029F" w:rsidRDefault="00641201" w:rsidP="00641201">
      <w:pPr>
        <w:ind w:firstLine="284"/>
        <w:rPr>
          <w:rFonts w:ascii="Times New Roman" w:hAnsi="Times New Roman" w:cs="Times New Roman"/>
          <w:sz w:val="24"/>
          <w:szCs w:val="24"/>
        </w:rPr>
      </w:pPr>
      <w:r w:rsidRPr="00D4029F">
        <w:rPr>
          <w:rFonts w:ascii="Times New Roman" w:hAnsi="Times New Roman" w:cs="Times New Roman"/>
          <w:noProof/>
          <w:sz w:val="24"/>
          <w:szCs w:val="24"/>
          <w:lang w:eastAsia="ru-RU"/>
        </w:rPr>
        <w:drawing>
          <wp:inline distT="0" distB="0" distL="0" distR="0">
            <wp:extent cx="5638800" cy="8521700"/>
            <wp:effectExtent l="0" t="0" r="0" b="0"/>
            <wp:docPr id="2" name="Рисунок 2" descr="D:\Users\User\Desktop\дербышки часть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дербышки часть 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0" cy="8521700"/>
                    </a:xfrm>
                    <a:prstGeom prst="rect">
                      <a:avLst/>
                    </a:prstGeom>
                    <a:noFill/>
                    <a:ln>
                      <a:noFill/>
                    </a:ln>
                  </pic:spPr>
                </pic:pic>
              </a:graphicData>
            </a:graphic>
          </wp:inline>
        </w:drawing>
      </w:r>
    </w:p>
    <w:p w:rsidR="00937099" w:rsidRPr="00D4029F" w:rsidRDefault="00E76D2B" w:rsidP="00D4029F">
      <w:pPr>
        <w:ind w:firstLine="284"/>
        <w:jc w:val="both"/>
        <w:rPr>
          <w:rFonts w:ascii="Times New Roman" w:hAnsi="Times New Roman" w:cs="Times New Roman"/>
          <w:sz w:val="24"/>
          <w:szCs w:val="24"/>
        </w:rPr>
      </w:pPr>
      <w:r w:rsidRPr="00D4029F">
        <w:rPr>
          <w:rFonts w:ascii="Times New Roman" w:hAnsi="Times New Roman" w:cs="Times New Roman"/>
          <w:sz w:val="24"/>
          <w:szCs w:val="24"/>
        </w:rPr>
        <w:lastRenderedPageBreak/>
        <w:t>Нужно было начинать работать в новых условиях.</w:t>
      </w:r>
      <w:r w:rsidR="009B16BA" w:rsidRPr="00D4029F">
        <w:rPr>
          <w:rFonts w:ascii="Times New Roman" w:hAnsi="Times New Roman" w:cs="Times New Roman"/>
          <w:sz w:val="24"/>
          <w:szCs w:val="24"/>
        </w:rPr>
        <w:t xml:space="preserve"> Нельзя сказать, что эта перестройка на мирный лад</w:t>
      </w:r>
      <w:r w:rsidR="00B839CA" w:rsidRPr="00D4029F">
        <w:rPr>
          <w:rFonts w:ascii="Times New Roman" w:hAnsi="Times New Roman" w:cs="Times New Roman"/>
          <w:sz w:val="24"/>
          <w:szCs w:val="24"/>
        </w:rPr>
        <w:t xml:space="preserve"> проходила безболезненно. </w:t>
      </w:r>
    </w:p>
    <w:p w:rsidR="00641201" w:rsidRPr="00D4029F" w:rsidRDefault="00B839CA" w:rsidP="00D4029F">
      <w:pPr>
        <w:ind w:firstLine="284"/>
        <w:jc w:val="both"/>
        <w:rPr>
          <w:rFonts w:ascii="Times New Roman" w:hAnsi="Times New Roman" w:cs="Times New Roman"/>
          <w:sz w:val="24"/>
          <w:szCs w:val="24"/>
        </w:rPr>
      </w:pPr>
      <w:r w:rsidRPr="00D4029F">
        <w:rPr>
          <w:rFonts w:ascii="Times New Roman" w:hAnsi="Times New Roman" w:cs="Times New Roman"/>
          <w:sz w:val="24"/>
          <w:szCs w:val="24"/>
        </w:rPr>
        <w:t xml:space="preserve">Были </w:t>
      </w:r>
      <w:r w:rsidR="009B16BA" w:rsidRPr="00D4029F">
        <w:rPr>
          <w:rFonts w:ascii="Times New Roman" w:hAnsi="Times New Roman" w:cs="Times New Roman"/>
          <w:sz w:val="24"/>
          <w:szCs w:val="24"/>
        </w:rPr>
        <w:t xml:space="preserve">трудности. </w:t>
      </w:r>
      <w:r w:rsidRPr="00D4029F">
        <w:rPr>
          <w:rFonts w:ascii="Times New Roman" w:hAnsi="Times New Roman" w:cs="Times New Roman"/>
          <w:sz w:val="24"/>
          <w:szCs w:val="24"/>
        </w:rPr>
        <w:t>К концу войны на заводе стали бытовать так называем</w:t>
      </w:r>
      <w:r w:rsidR="00214550">
        <w:rPr>
          <w:rFonts w:ascii="Times New Roman" w:hAnsi="Times New Roman" w:cs="Times New Roman"/>
          <w:sz w:val="24"/>
          <w:szCs w:val="24"/>
        </w:rPr>
        <w:t xml:space="preserve">ые «ленинградские настроения». </w:t>
      </w:r>
      <w:r w:rsidRPr="00D4029F">
        <w:rPr>
          <w:rFonts w:ascii="Times New Roman" w:hAnsi="Times New Roman" w:cs="Times New Roman"/>
          <w:sz w:val="24"/>
          <w:szCs w:val="24"/>
        </w:rPr>
        <w:t xml:space="preserve">Часть кадрового состава </w:t>
      </w:r>
      <w:proofErr w:type="spellStart"/>
      <w:r w:rsidRPr="00D4029F">
        <w:rPr>
          <w:rFonts w:ascii="Times New Roman" w:hAnsi="Times New Roman" w:cs="Times New Roman"/>
          <w:sz w:val="24"/>
          <w:szCs w:val="24"/>
        </w:rPr>
        <w:t>ГОМЗа</w:t>
      </w:r>
      <w:proofErr w:type="spellEnd"/>
      <w:r w:rsidRPr="00D4029F">
        <w:rPr>
          <w:rFonts w:ascii="Times New Roman" w:hAnsi="Times New Roman" w:cs="Times New Roman"/>
          <w:sz w:val="24"/>
          <w:szCs w:val="24"/>
        </w:rPr>
        <w:t xml:space="preserve">, десятки </w:t>
      </w:r>
      <w:r w:rsidR="00937099" w:rsidRPr="00D4029F">
        <w:rPr>
          <w:rFonts w:ascii="Times New Roman" w:hAnsi="Times New Roman" w:cs="Times New Roman"/>
          <w:sz w:val="24"/>
          <w:szCs w:val="24"/>
        </w:rPr>
        <w:t xml:space="preserve">лет прожившая в большом городе, связанная многими узами с Ленинградом, стремилась вернуться в родной город. Стремление к реэвакуации проявилось сразу же после окончания войны, и уже в 1945 году уволилось 900 человек. Отпустить всех желающих одновременно было невозможно. Это значило бы обескровить завод. Необходимо было подготовить новые кадры. Правда, за годы совместной работы ленинградцы передали работникам из местного населения не только навыки в работе, но и лучшие ленинградские традиции. Однако, отъезд порядка 80% ленинградцев очень тяжело отразился на положении завода.  Уехала основная, квалифицированная часть рабочих и ИТР, в том числе начальников цехов и их заместителей, 65 мастеров, 39 начальников бюро и цеховых инженеров. </w:t>
      </w:r>
      <w:r w:rsidR="007C16AB" w:rsidRPr="00D4029F">
        <w:rPr>
          <w:rFonts w:ascii="Times New Roman" w:hAnsi="Times New Roman" w:cs="Times New Roman"/>
          <w:sz w:val="24"/>
          <w:szCs w:val="24"/>
        </w:rPr>
        <w:t>Набор новой рабочей силы осуществлялся за счёт выпускников ремесленного училища по 100-200 человек в год и по вольному набору.</w:t>
      </w:r>
      <w:r w:rsidR="009349BE">
        <w:rPr>
          <w:rFonts w:ascii="Times New Roman" w:hAnsi="Times New Roman" w:cs="Times New Roman"/>
          <w:sz w:val="24"/>
          <w:szCs w:val="24"/>
        </w:rPr>
        <w:t xml:space="preserve"> </w:t>
      </w:r>
      <w:r w:rsidR="007C16AB" w:rsidRPr="00D4029F">
        <w:rPr>
          <w:rFonts w:ascii="Times New Roman" w:hAnsi="Times New Roman" w:cs="Times New Roman"/>
          <w:sz w:val="24"/>
          <w:szCs w:val="24"/>
        </w:rPr>
        <w:t xml:space="preserve">В незначительном количестве возвращались демобилизованные фронтовики. Те ленинградцы, которые навсегда связали свою судьбу с Казанью, нашим посёлком и заводом, помогли подготовить новые кадры, щедро передавали свой опыт. Учёба и повышение квалификации рабочих осуществлялись через кружки техминимума, путём индивидуального и бригадного обучения, через стахановские школы. Учёба завершалась сдачей на разряд с выполнением пробной работы. </w:t>
      </w:r>
    </w:p>
    <w:p w:rsidR="00D4029F" w:rsidRDefault="007C16AB" w:rsidP="00D4029F">
      <w:pPr>
        <w:ind w:firstLine="284"/>
        <w:jc w:val="both"/>
        <w:rPr>
          <w:rFonts w:ascii="Times New Roman" w:hAnsi="Times New Roman" w:cs="Times New Roman"/>
          <w:sz w:val="24"/>
          <w:szCs w:val="24"/>
        </w:rPr>
      </w:pPr>
      <w:r w:rsidRPr="00D4029F">
        <w:rPr>
          <w:rFonts w:ascii="Times New Roman" w:hAnsi="Times New Roman" w:cs="Times New Roman"/>
          <w:sz w:val="24"/>
          <w:szCs w:val="24"/>
        </w:rPr>
        <w:t>Трудности были и с жильём. В 1945 году жилой фонд посёлка составлял 39 000 квадратных метров, из них 22 000 – в бараках. Ангарные бараки, которые так быстро возводились, стали так же быстро разрушаться. В посёлке начинается новое строительство. За четвёртую пятилетку были построены 29 одноквартирных и 19 двух-трёхэтажных домов. Это составляло 11 000 квадратных метров. К тому же, бараки были густо заселены. В эту пятилетку стали застраивать вторую сторону Советской улицы, а также продолжили Начальную (в сторону поликлиники). Появились первые дома на улице Мира, Правды, Станционной (ныне улица Липатова).</w:t>
      </w:r>
    </w:p>
    <w:p w:rsidR="00D4029F" w:rsidRDefault="00D4029F" w:rsidP="00641201">
      <w:pPr>
        <w:ind w:firstLine="284"/>
        <w:rPr>
          <w:rFonts w:ascii="Times New Roman" w:hAnsi="Times New Roman" w:cs="Times New Roman"/>
          <w:sz w:val="28"/>
          <w:szCs w:val="28"/>
        </w:rPr>
      </w:pPr>
      <w:r w:rsidRPr="00D4029F">
        <w:rPr>
          <w:rFonts w:ascii="Times New Roman" w:hAnsi="Times New Roman" w:cs="Times New Roman"/>
          <w:noProof/>
          <w:sz w:val="28"/>
          <w:szCs w:val="28"/>
          <w:lang w:eastAsia="ru-RU"/>
        </w:rPr>
        <w:drawing>
          <wp:inline distT="0" distB="0" distL="0" distR="0">
            <wp:extent cx="6210300" cy="3784600"/>
            <wp:effectExtent l="0" t="0" r="0" b="6350"/>
            <wp:docPr id="9" name="Рисунок 9" descr="D:\Users\User\Desktop\безымянный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User\Desktop\безымянный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3784600"/>
                    </a:xfrm>
                    <a:prstGeom prst="rect">
                      <a:avLst/>
                    </a:prstGeom>
                    <a:noFill/>
                    <a:ln>
                      <a:noFill/>
                    </a:ln>
                  </pic:spPr>
                </pic:pic>
              </a:graphicData>
            </a:graphic>
          </wp:inline>
        </w:drawing>
      </w:r>
    </w:p>
    <w:p w:rsidR="00D4029F" w:rsidRDefault="007204DC" w:rsidP="009349BE">
      <w:pPr>
        <w:ind w:firstLine="284"/>
        <w:jc w:val="both"/>
        <w:rPr>
          <w:rFonts w:ascii="Times New Roman" w:hAnsi="Times New Roman" w:cs="Times New Roman"/>
          <w:sz w:val="24"/>
          <w:szCs w:val="24"/>
        </w:rPr>
      </w:pPr>
      <w:r w:rsidRPr="007204DC">
        <w:rPr>
          <w:rFonts w:ascii="Times New Roman" w:hAnsi="Times New Roman" w:cs="Times New Roman"/>
          <w:sz w:val="24"/>
          <w:szCs w:val="24"/>
        </w:rPr>
        <w:lastRenderedPageBreak/>
        <w:t>В</w:t>
      </w:r>
      <w:r>
        <w:rPr>
          <w:rFonts w:ascii="Times New Roman" w:hAnsi="Times New Roman" w:cs="Times New Roman"/>
          <w:sz w:val="24"/>
          <w:szCs w:val="24"/>
        </w:rPr>
        <w:t xml:space="preserve"> октябре 1950 года происходит смена руководства: Соловьёв Андрей Фёдорович переводится на подмосковный завод в Красногорск, а директором нашего завода назначается </w:t>
      </w:r>
      <w:proofErr w:type="spellStart"/>
      <w:r>
        <w:rPr>
          <w:rFonts w:ascii="Times New Roman" w:hAnsi="Times New Roman" w:cs="Times New Roman"/>
          <w:sz w:val="24"/>
          <w:szCs w:val="24"/>
        </w:rPr>
        <w:t>Халезов</w:t>
      </w:r>
      <w:proofErr w:type="spellEnd"/>
      <w:r>
        <w:rPr>
          <w:rFonts w:ascii="Times New Roman" w:hAnsi="Times New Roman" w:cs="Times New Roman"/>
          <w:sz w:val="24"/>
          <w:szCs w:val="24"/>
        </w:rPr>
        <w:t xml:space="preserve"> Павел Александрович. В марте 1951 года Министерство издало приказ об организации на заводе опытно-конструкторского бюро (ОКБ). Этот приказ позволил значительно расширить личный состав технических служб. Удалось создать достаточно сильные группы конструкторов, исследователей и техников не только по традиционно-механическим направлениям, но и по электронике, автоматике и т.д. С 1952 года продукция завода стала поставляться и на экспорт.</w:t>
      </w:r>
    </w:p>
    <w:p w:rsidR="009349BE" w:rsidRDefault="007204DC" w:rsidP="009349BE">
      <w:pPr>
        <w:ind w:firstLine="284"/>
        <w:jc w:val="both"/>
        <w:rPr>
          <w:rFonts w:ascii="Times New Roman" w:hAnsi="Times New Roman" w:cs="Times New Roman"/>
          <w:sz w:val="24"/>
          <w:szCs w:val="24"/>
        </w:rPr>
      </w:pPr>
      <w:r>
        <w:rPr>
          <w:rFonts w:ascii="Times New Roman" w:hAnsi="Times New Roman" w:cs="Times New Roman"/>
          <w:sz w:val="24"/>
          <w:szCs w:val="24"/>
        </w:rPr>
        <w:t xml:space="preserve">В 50-х </w:t>
      </w:r>
      <w:proofErr w:type="spellStart"/>
      <w:r>
        <w:rPr>
          <w:rFonts w:ascii="Times New Roman" w:hAnsi="Times New Roman" w:cs="Times New Roman"/>
          <w:sz w:val="24"/>
          <w:szCs w:val="24"/>
        </w:rPr>
        <w:t>г.г</w:t>
      </w:r>
      <w:proofErr w:type="spellEnd"/>
      <w:r>
        <w:rPr>
          <w:rFonts w:ascii="Times New Roman" w:hAnsi="Times New Roman" w:cs="Times New Roman"/>
          <w:sz w:val="24"/>
          <w:szCs w:val="24"/>
        </w:rPr>
        <w:t>. п</w:t>
      </w:r>
      <w:r w:rsidR="008D5C5E">
        <w:rPr>
          <w:rFonts w:ascii="Times New Roman" w:hAnsi="Times New Roman" w:cs="Times New Roman"/>
          <w:sz w:val="24"/>
          <w:szCs w:val="24"/>
        </w:rPr>
        <w:t>родолжа</w:t>
      </w:r>
      <w:r>
        <w:rPr>
          <w:rFonts w:ascii="Times New Roman" w:hAnsi="Times New Roman" w:cs="Times New Roman"/>
          <w:sz w:val="24"/>
          <w:szCs w:val="24"/>
        </w:rPr>
        <w:t xml:space="preserve">ется и строительство посёлка – улицы Мира, Правды и других. Построено за этот период 46 домов, площадью 30 000 квадратных метров. 6000 кв. м. ушли на замену бараков. В 1951 году введена в строй </w:t>
      </w:r>
      <w:r w:rsidR="008D5C5E">
        <w:rPr>
          <w:rFonts w:ascii="Times New Roman" w:hAnsi="Times New Roman" w:cs="Times New Roman"/>
          <w:sz w:val="24"/>
          <w:szCs w:val="24"/>
        </w:rPr>
        <w:t>школа №</w:t>
      </w:r>
      <w:r w:rsidR="009349BE">
        <w:rPr>
          <w:rFonts w:ascii="Times New Roman" w:hAnsi="Times New Roman" w:cs="Times New Roman"/>
          <w:sz w:val="24"/>
          <w:szCs w:val="24"/>
        </w:rPr>
        <w:t xml:space="preserve"> 84 на Н</w:t>
      </w:r>
      <w:r>
        <w:rPr>
          <w:rFonts w:ascii="Times New Roman" w:hAnsi="Times New Roman" w:cs="Times New Roman"/>
          <w:sz w:val="24"/>
          <w:szCs w:val="24"/>
        </w:rPr>
        <w:t xml:space="preserve">ачальной </w:t>
      </w:r>
      <w:r w:rsidR="008D5C5E">
        <w:rPr>
          <w:rFonts w:ascii="Times New Roman" w:hAnsi="Times New Roman" w:cs="Times New Roman"/>
          <w:sz w:val="24"/>
          <w:szCs w:val="24"/>
        </w:rPr>
        <w:t>улице (</w:t>
      </w:r>
      <w:r>
        <w:rPr>
          <w:rFonts w:ascii="Times New Roman" w:hAnsi="Times New Roman" w:cs="Times New Roman"/>
          <w:sz w:val="24"/>
          <w:szCs w:val="24"/>
        </w:rPr>
        <w:t>теперь это гимназия)</w:t>
      </w:r>
      <w:r w:rsidR="008D5C5E">
        <w:rPr>
          <w:rFonts w:ascii="Times New Roman" w:hAnsi="Times New Roman" w:cs="Times New Roman"/>
          <w:sz w:val="24"/>
          <w:szCs w:val="24"/>
        </w:rPr>
        <w:t>. В 1952 году закладывается первый камень в фундамент Дворца культуры</w:t>
      </w:r>
      <w:r w:rsidR="0041766F">
        <w:rPr>
          <w:rFonts w:ascii="Times New Roman" w:hAnsi="Times New Roman" w:cs="Times New Roman"/>
          <w:sz w:val="24"/>
          <w:szCs w:val="24"/>
        </w:rPr>
        <w:t xml:space="preserve"> (в сентябре 1952 года под звуки оркестра, при многочисленном присутствии жителей </w:t>
      </w:r>
      <w:proofErr w:type="spellStart"/>
      <w:r w:rsidR="0041766F">
        <w:rPr>
          <w:rFonts w:ascii="Times New Roman" w:hAnsi="Times New Roman" w:cs="Times New Roman"/>
          <w:sz w:val="24"/>
          <w:szCs w:val="24"/>
        </w:rPr>
        <w:t>Дербышек</w:t>
      </w:r>
      <w:proofErr w:type="spellEnd"/>
      <w:r w:rsidR="0041766F">
        <w:rPr>
          <w:rFonts w:ascii="Times New Roman" w:hAnsi="Times New Roman" w:cs="Times New Roman"/>
          <w:sz w:val="24"/>
          <w:szCs w:val="24"/>
        </w:rPr>
        <w:t xml:space="preserve">, директор завода П.А. </w:t>
      </w:r>
      <w:proofErr w:type="spellStart"/>
      <w:r w:rsidR="0041766F">
        <w:rPr>
          <w:rFonts w:ascii="Times New Roman" w:hAnsi="Times New Roman" w:cs="Times New Roman"/>
          <w:sz w:val="24"/>
          <w:szCs w:val="24"/>
        </w:rPr>
        <w:t>Халезов</w:t>
      </w:r>
      <w:proofErr w:type="spellEnd"/>
      <w:r w:rsidR="0041766F">
        <w:rPr>
          <w:rFonts w:ascii="Times New Roman" w:hAnsi="Times New Roman" w:cs="Times New Roman"/>
          <w:sz w:val="24"/>
          <w:szCs w:val="24"/>
        </w:rPr>
        <w:t xml:space="preserve"> заложил первый камень)</w:t>
      </w:r>
      <w:r w:rsidR="008D5C5E">
        <w:rPr>
          <w:rFonts w:ascii="Times New Roman" w:hAnsi="Times New Roman" w:cs="Times New Roman"/>
          <w:sz w:val="24"/>
          <w:szCs w:val="24"/>
        </w:rPr>
        <w:t xml:space="preserve">. Построен первый корпус больницы. </w:t>
      </w:r>
    </w:p>
    <w:p w:rsidR="007204DC" w:rsidRDefault="008D5C5E" w:rsidP="009349BE">
      <w:pPr>
        <w:ind w:firstLine="284"/>
        <w:jc w:val="both"/>
        <w:rPr>
          <w:rFonts w:ascii="Times New Roman" w:hAnsi="Times New Roman" w:cs="Times New Roman"/>
          <w:sz w:val="24"/>
          <w:szCs w:val="24"/>
        </w:rPr>
      </w:pPr>
      <w:r>
        <w:rPr>
          <w:rFonts w:ascii="Times New Roman" w:hAnsi="Times New Roman" w:cs="Times New Roman"/>
          <w:sz w:val="24"/>
          <w:szCs w:val="24"/>
        </w:rPr>
        <w:t>Посёлок меняется неузнаваемо. Асфальтируются улицы, соо</w:t>
      </w:r>
      <w:r w:rsidR="009349BE">
        <w:rPr>
          <w:rFonts w:ascii="Times New Roman" w:hAnsi="Times New Roman" w:cs="Times New Roman"/>
          <w:sz w:val="24"/>
          <w:szCs w:val="24"/>
        </w:rPr>
        <w:t xml:space="preserve">ружается Комсомольский бассейн. </w:t>
      </w:r>
      <w:r>
        <w:rPr>
          <w:rFonts w:ascii="Times New Roman" w:hAnsi="Times New Roman" w:cs="Times New Roman"/>
          <w:sz w:val="24"/>
          <w:szCs w:val="24"/>
        </w:rPr>
        <w:t>В журнале «Огонёк» появляется статья о почине наших комсомольцев, построивших дом своими силами.</w:t>
      </w:r>
    </w:p>
    <w:p w:rsidR="009349BE" w:rsidRDefault="009349BE" w:rsidP="009349BE">
      <w:pPr>
        <w:ind w:firstLine="284"/>
        <w:jc w:val="both"/>
        <w:rPr>
          <w:rFonts w:ascii="Times New Roman" w:hAnsi="Times New Roman" w:cs="Times New Roman"/>
          <w:sz w:val="24"/>
          <w:szCs w:val="24"/>
        </w:rPr>
      </w:pPr>
    </w:p>
    <w:p w:rsidR="00214550" w:rsidRDefault="00214550" w:rsidP="009349BE">
      <w:pPr>
        <w:ind w:firstLine="284"/>
        <w:jc w:val="both"/>
        <w:rPr>
          <w:rFonts w:ascii="Times New Roman" w:hAnsi="Times New Roman" w:cs="Times New Roman"/>
          <w:sz w:val="24"/>
          <w:szCs w:val="24"/>
        </w:rPr>
      </w:pPr>
    </w:p>
    <w:p w:rsidR="00214550" w:rsidRDefault="00214550" w:rsidP="009349BE">
      <w:pPr>
        <w:ind w:firstLine="284"/>
        <w:jc w:val="both"/>
        <w:rPr>
          <w:rFonts w:ascii="Times New Roman" w:hAnsi="Times New Roman" w:cs="Times New Roman"/>
          <w:sz w:val="24"/>
          <w:szCs w:val="24"/>
        </w:rPr>
      </w:pPr>
    </w:p>
    <w:p w:rsidR="009349BE" w:rsidRPr="007204DC" w:rsidRDefault="009349BE" w:rsidP="009349BE">
      <w:pPr>
        <w:ind w:firstLine="284"/>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Продолжение следует…</w:t>
      </w:r>
    </w:p>
    <w:sectPr w:rsidR="009349BE" w:rsidRPr="007204DC" w:rsidSect="00732F03">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863695"/>
    <w:multiLevelType w:val="hybridMultilevel"/>
    <w:tmpl w:val="51907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45E"/>
    <w:rsid w:val="0000746A"/>
    <w:rsid w:val="000C545E"/>
    <w:rsid w:val="000E3E77"/>
    <w:rsid w:val="00214550"/>
    <w:rsid w:val="002D480D"/>
    <w:rsid w:val="0032249E"/>
    <w:rsid w:val="003665D3"/>
    <w:rsid w:val="00384541"/>
    <w:rsid w:val="0038703E"/>
    <w:rsid w:val="0041766F"/>
    <w:rsid w:val="00440259"/>
    <w:rsid w:val="0051319D"/>
    <w:rsid w:val="00571240"/>
    <w:rsid w:val="005D10A0"/>
    <w:rsid w:val="00614BD9"/>
    <w:rsid w:val="00641201"/>
    <w:rsid w:val="006712BC"/>
    <w:rsid w:val="007204DC"/>
    <w:rsid w:val="00732F03"/>
    <w:rsid w:val="00740AD6"/>
    <w:rsid w:val="007970EA"/>
    <w:rsid w:val="007A36FC"/>
    <w:rsid w:val="007C16AB"/>
    <w:rsid w:val="007D4014"/>
    <w:rsid w:val="00803717"/>
    <w:rsid w:val="00820078"/>
    <w:rsid w:val="008D5C5E"/>
    <w:rsid w:val="008F3377"/>
    <w:rsid w:val="009156F2"/>
    <w:rsid w:val="009349BE"/>
    <w:rsid w:val="00937099"/>
    <w:rsid w:val="009B16BA"/>
    <w:rsid w:val="00A92F53"/>
    <w:rsid w:val="00AA53A6"/>
    <w:rsid w:val="00AD1219"/>
    <w:rsid w:val="00B039CE"/>
    <w:rsid w:val="00B154CE"/>
    <w:rsid w:val="00B839CA"/>
    <w:rsid w:val="00BA12E2"/>
    <w:rsid w:val="00BC444C"/>
    <w:rsid w:val="00BD0F68"/>
    <w:rsid w:val="00BF6424"/>
    <w:rsid w:val="00C57751"/>
    <w:rsid w:val="00CC580C"/>
    <w:rsid w:val="00D03BEF"/>
    <w:rsid w:val="00D235E3"/>
    <w:rsid w:val="00D23C1D"/>
    <w:rsid w:val="00D4029F"/>
    <w:rsid w:val="00DD45BC"/>
    <w:rsid w:val="00E76D2B"/>
    <w:rsid w:val="00E82AAE"/>
    <w:rsid w:val="00F4648B"/>
    <w:rsid w:val="00F52AEF"/>
    <w:rsid w:val="00F9429D"/>
    <w:rsid w:val="00FB31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A53A6"/>
    <w:rPr>
      <w:color w:val="0000FF"/>
      <w:u w:val="single"/>
    </w:rPr>
  </w:style>
  <w:style w:type="paragraph" w:styleId="a4">
    <w:name w:val="List Paragraph"/>
    <w:basedOn w:val="a"/>
    <w:uiPriority w:val="34"/>
    <w:qFormat/>
    <w:rsid w:val="00FB3113"/>
    <w:pPr>
      <w:ind w:left="720"/>
      <w:contextualSpacing/>
    </w:pPr>
  </w:style>
  <w:style w:type="paragraph" w:styleId="a5">
    <w:name w:val="Balloon Text"/>
    <w:basedOn w:val="a"/>
    <w:link w:val="a6"/>
    <w:uiPriority w:val="99"/>
    <w:semiHidden/>
    <w:unhideWhenUsed/>
    <w:rsid w:val="0021455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45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A53A6"/>
    <w:rPr>
      <w:color w:val="0000FF"/>
      <w:u w:val="single"/>
    </w:rPr>
  </w:style>
  <w:style w:type="paragraph" w:styleId="a4">
    <w:name w:val="List Paragraph"/>
    <w:basedOn w:val="a"/>
    <w:uiPriority w:val="34"/>
    <w:qFormat/>
    <w:rsid w:val="00FB3113"/>
    <w:pPr>
      <w:ind w:left="720"/>
      <w:contextualSpacing/>
    </w:pPr>
  </w:style>
  <w:style w:type="paragraph" w:styleId="a5">
    <w:name w:val="Balloon Text"/>
    <w:basedOn w:val="a"/>
    <w:link w:val="a6"/>
    <w:uiPriority w:val="99"/>
    <w:semiHidden/>
    <w:unhideWhenUsed/>
    <w:rsid w:val="0021455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45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tiff"/><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84305-0B8C-4A6D-A468-A44CE0A33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5</Pages>
  <Words>893</Words>
  <Characters>5096</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12</cp:revision>
  <dcterms:created xsi:type="dcterms:W3CDTF">2020-11-12T08:25:00Z</dcterms:created>
  <dcterms:modified xsi:type="dcterms:W3CDTF">2020-11-17T05:41:00Z</dcterms:modified>
</cp:coreProperties>
</file>